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szCs w:val="48"/>
          <w:rtl w:val="0"/>
        </w:rPr>
        <w:t xml:space="preserve">DAVID C. BITTORF</w:t>
      </w:r>
      <w:r w:rsidDel="00000000" w:rsidR="00000000" w:rsidRPr="00000000">
        <w:rPr>
          <w:b w:val="1"/>
          <w:sz w:val="36"/>
          <w:szCs w:val="36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3D MODELER / UV LAYOUT / TEXTURE ARTIST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619.200.1126 | dcbittorf@gmail.com | www.davidbittorf.com </w:t>
      </w:r>
      <w:r w:rsidDel="00000000" w:rsidR="00000000" w:rsidRPr="00000000">
        <w:rPr>
          <w:sz w:val="20"/>
          <w:szCs w:val="20"/>
          <w:rtl w:val="0"/>
        </w:rPr>
        <w:t xml:space="preserve">   </w:t>
      </w:r>
      <w:r w:rsidDel="00000000" w:rsidR="00000000" w:rsidRPr="00000000">
        <w:rPr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TEACHING EXPERIENCE: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ART INSTITUTE</w:t>
      </w:r>
      <w:r w:rsidDel="00000000" w:rsidR="00000000" w:rsidRPr="00000000">
        <w:rPr>
          <w:sz w:val="20"/>
          <w:szCs w:val="20"/>
          <w:rtl w:val="0"/>
        </w:rPr>
        <w:t xml:space="preserve">  | 2016 - CURRENT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Taught: Character Modeling / Texture / Rendering / Lighting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Used Quixel and Substance Painter for Real Time Rendering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Optimized models to work inside Unity and Unreal.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PLATT COLLEGE</w:t>
      </w:r>
      <w:r w:rsidDel="00000000" w:rsidR="00000000" w:rsidRPr="00000000">
        <w:rPr>
          <w:sz w:val="20"/>
          <w:szCs w:val="20"/>
          <w:rtl w:val="0"/>
        </w:rPr>
        <w:t xml:space="preserve">  | 2006 - CURRENT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Over 10 years College Teaching Experience.   (Maya / Z-Brush)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Taught: Modeling / UV Layout / Texture / Rendering / Lighting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Awards: Teacher of the Year 2010  and  CG-VFX Instructor of Year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DIGITAL MEDIA ACADEMY </w:t>
      </w:r>
      <w:r w:rsidDel="00000000" w:rsidR="00000000" w:rsidRPr="00000000">
        <w:rPr>
          <w:sz w:val="20"/>
          <w:szCs w:val="20"/>
          <w:rtl w:val="0"/>
        </w:rPr>
        <w:t xml:space="preserve"> | 2006 - 2011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Taught Week Long Summer Camp Courses in Maya / Z-Brush / Unreal.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Students Range from Teens, Adults and Educators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Digital Media Academy was recognized as the #1 Technology Camp for Adults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PROFESSIONAL PROFILE: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BASIC AGENCY </w:t>
      </w:r>
      <w:r w:rsidDel="00000000" w:rsidR="00000000" w:rsidRPr="00000000">
        <w:rPr>
          <w:sz w:val="20"/>
          <w:szCs w:val="20"/>
          <w:rtl w:val="0"/>
        </w:rPr>
        <w:t xml:space="preserve"> | 2014 - 2015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Posed and Lit Character for “The Order 1886” Box Cover Art.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My Art was used at E3 during the initial announcement of this PS4 game.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Worked on various 3D product visualizations for private clients.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GEMVERA </w:t>
      </w:r>
      <w:r w:rsidDel="00000000" w:rsidR="00000000" w:rsidRPr="00000000">
        <w:rPr>
          <w:sz w:val="20"/>
          <w:szCs w:val="20"/>
          <w:rtl w:val="0"/>
        </w:rPr>
        <w:t xml:space="preserve">|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Modeled / Textured / Rigged a female character for Gemvera, an Online Jewelry Store,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to use as Poseable Mannequin.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TURBOSQUID</w:t>
      </w:r>
      <w:r w:rsidDel="00000000" w:rsidR="00000000" w:rsidRPr="00000000">
        <w:rPr>
          <w:sz w:val="20"/>
          <w:szCs w:val="20"/>
          <w:rtl w:val="0"/>
        </w:rPr>
        <w:t xml:space="preserve">  | 2013 - CURRENT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Created one of the Largest 3D Anatomy Libraries on Turbosquid, the world’s largest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online stock 3D marketplace.  My Models have sold all over the world.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Awards: Professionally Certified by Advisory Board and Highest Sales Status Reached.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iPhone / iPad Apps</w:t>
      </w:r>
      <w:r w:rsidDel="00000000" w:rsidR="00000000" w:rsidRPr="00000000">
        <w:rPr>
          <w:sz w:val="20"/>
          <w:szCs w:val="20"/>
          <w:rtl w:val="0"/>
        </w:rPr>
        <w:t xml:space="preserve">  | 2013 - 2015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Create 3D Graphics for iPhone and iPad Apps.  Apps include Medical Reference, Slot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Machines, and Photo Hunt.  Was Responsible for 3D graphics and Graphic Design of apps.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Awards: Featured in Apple’s App Store as “What’s Hot”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ATTIC DOOR PRODUCTIONS  </w:t>
      </w:r>
      <w:r w:rsidDel="00000000" w:rsidR="00000000" w:rsidRPr="00000000">
        <w:rPr>
          <w:sz w:val="20"/>
          <w:szCs w:val="20"/>
          <w:rtl w:val="0"/>
        </w:rPr>
        <w:t xml:space="preserve">| 2005 - 2008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“The 13th Doll” the trilogy of Trilobyte’s “7th Guest”.  Modeled Environments for this Fan Based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Game Funded by Kickstarter.  Worked with a team of People from Around the World.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University of Wisconsin- Madison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Bachelor’s Degree, Art 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REFERENCES: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Upon Request</w:t>
      </w: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